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DC" w:rsidRPr="00964A01" w:rsidRDefault="00FC14DC" w:rsidP="00FC14DC">
      <w:pPr>
        <w:jc w:val="center"/>
        <w:rPr>
          <w:b/>
          <w:sz w:val="40"/>
          <w:szCs w:val="40"/>
        </w:rPr>
      </w:pPr>
      <w:r w:rsidRPr="00964A01">
        <w:rPr>
          <w:b/>
          <w:sz w:val="40"/>
          <w:szCs w:val="40"/>
        </w:rPr>
        <w:t>Oznámení o zveřejnění</w:t>
      </w:r>
    </w:p>
    <w:p w:rsidR="00595E73" w:rsidRDefault="00595E73" w:rsidP="004D4027">
      <w:pPr>
        <w:jc w:val="center"/>
      </w:pPr>
    </w:p>
    <w:p w:rsidR="00C97441" w:rsidRDefault="00C97441" w:rsidP="004D4027">
      <w:pPr>
        <w:jc w:val="center"/>
      </w:pPr>
    </w:p>
    <w:p w:rsidR="00C97441" w:rsidRDefault="00C97441" w:rsidP="004D4027">
      <w:pPr>
        <w:jc w:val="center"/>
      </w:pPr>
      <w:r>
        <w:t xml:space="preserve"> V souladu se zákonem č. 250/2000 Sb., o rozpočtových pravidlech územních rozpočtů, v plném znění, oznamujeme, že</w:t>
      </w:r>
    </w:p>
    <w:p w:rsidR="00C97441" w:rsidRPr="0041698B" w:rsidRDefault="00103280" w:rsidP="004D4027">
      <w:pPr>
        <w:jc w:val="center"/>
        <w:rPr>
          <w:b/>
        </w:rPr>
      </w:pPr>
      <w:r>
        <w:rPr>
          <w:b/>
        </w:rPr>
        <w:t>Schválený rozpočet na rok 2023</w:t>
      </w:r>
    </w:p>
    <w:p w:rsidR="00C97441" w:rsidRPr="0041698B" w:rsidRDefault="00C97441" w:rsidP="004D4027">
      <w:pPr>
        <w:jc w:val="center"/>
        <w:rPr>
          <w:b/>
        </w:rPr>
      </w:pPr>
      <w:r w:rsidRPr="0041698B">
        <w:rPr>
          <w:b/>
        </w:rPr>
        <w:t>Střednědobý výh</w:t>
      </w:r>
      <w:r w:rsidR="00236DF3">
        <w:rPr>
          <w:b/>
        </w:rPr>
        <w:t>led rozpočtu na roky 2023 – 2026</w:t>
      </w:r>
      <w:bookmarkStart w:id="0" w:name="_GoBack"/>
      <w:bookmarkEnd w:id="0"/>
    </w:p>
    <w:p w:rsidR="00FC14DC" w:rsidRPr="0041698B" w:rsidRDefault="00FC14DC" w:rsidP="004D4027">
      <w:pPr>
        <w:jc w:val="center"/>
        <w:rPr>
          <w:b/>
        </w:rPr>
      </w:pPr>
      <w:r w:rsidRPr="0041698B">
        <w:rPr>
          <w:b/>
        </w:rPr>
        <w:t xml:space="preserve">Rozpočtová opatření k rozpočtu na rok </w:t>
      </w:r>
      <w:r w:rsidR="00FE2049">
        <w:rPr>
          <w:b/>
        </w:rPr>
        <w:t>2023</w:t>
      </w:r>
    </w:p>
    <w:p w:rsidR="00FC14DC" w:rsidRPr="0041698B" w:rsidRDefault="001A359F" w:rsidP="004D4027">
      <w:pPr>
        <w:jc w:val="center"/>
        <w:rPr>
          <w:b/>
        </w:rPr>
      </w:pPr>
      <w:r>
        <w:rPr>
          <w:b/>
        </w:rPr>
        <w:t>Závěrečný účet za rok 2021</w:t>
      </w:r>
    </w:p>
    <w:p w:rsidR="00FC14DC" w:rsidRDefault="00FC14DC" w:rsidP="004D4027">
      <w:pPr>
        <w:jc w:val="center"/>
      </w:pPr>
    </w:p>
    <w:p w:rsidR="00C97441" w:rsidRDefault="0041698B" w:rsidP="0041698B">
      <w:r>
        <w:t>Jsou zveřejněny v úplném znění v elektronické podobě na adrese:</w:t>
      </w:r>
    </w:p>
    <w:p w:rsidR="00236DF3" w:rsidRDefault="00236DF3" w:rsidP="00221379">
      <w:pPr>
        <w:rPr>
          <w:rStyle w:val="Hypertextovodkaz"/>
        </w:rPr>
      </w:pPr>
      <w:hyperlink r:id="rId4" w:history="1">
        <w:r w:rsidRPr="00CE2236">
          <w:rPr>
            <w:rStyle w:val="Hypertextovodkaz"/>
          </w:rPr>
          <w:t>https://www.nechanicko.cz/uredni-deska</w:t>
        </w:r>
      </w:hyperlink>
    </w:p>
    <w:p w:rsidR="00221379" w:rsidRDefault="00221379" w:rsidP="00221379">
      <w:r>
        <w:t>Do dokumentu v </w:t>
      </w:r>
      <w:r w:rsidR="00236DF3">
        <w:t>písemné podobě lze nahlédnou v sídle svazku na adrese: O</w:t>
      </w:r>
      <w:r>
        <w:t>becním úřadě Mokrovousy, Mokrovousy 18</w:t>
      </w:r>
    </w:p>
    <w:p w:rsidR="00595E73" w:rsidRDefault="00595E73" w:rsidP="004D4027">
      <w:pPr>
        <w:jc w:val="center"/>
      </w:pPr>
    </w:p>
    <w:p w:rsidR="004D4027" w:rsidRDefault="004D4027" w:rsidP="004D4027">
      <w:pPr>
        <w:jc w:val="center"/>
      </w:pPr>
    </w:p>
    <w:p w:rsidR="00E42EFC" w:rsidRDefault="00E42EFC" w:rsidP="004D4027">
      <w:pPr>
        <w:jc w:val="center"/>
      </w:pPr>
    </w:p>
    <w:p w:rsidR="006412D1" w:rsidRDefault="006412D1" w:rsidP="004D4027">
      <w:pPr>
        <w:jc w:val="center"/>
      </w:pPr>
    </w:p>
    <w:p w:rsidR="006412D1" w:rsidRDefault="006412D1" w:rsidP="004D4027">
      <w:pPr>
        <w:jc w:val="center"/>
      </w:pPr>
    </w:p>
    <w:sectPr w:rsidR="006412D1" w:rsidSect="004D402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C"/>
    <w:rsid w:val="000E1DFF"/>
    <w:rsid w:val="00103280"/>
    <w:rsid w:val="001A359F"/>
    <w:rsid w:val="00221379"/>
    <w:rsid w:val="00236DF3"/>
    <w:rsid w:val="00270F5C"/>
    <w:rsid w:val="002B0607"/>
    <w:rsid w:val="0041698B"/>
    <w:rsid w:val="004D4027"/>
    <w:rsid w:val="00507FFE"/>
    <w:rsid w:val="00533E82"/>
    <w:rsid w:val="00567E33"/>
    <w:rsid w:val="00595E73"/>
    <w:rsid w:val="006412D1"/>
    <w:rsid w:val="007E6CFE"/>
    <w:rsid w:val="00917F21"/>
    <w:rsid w:val="00A3590C"/>
    <w:rsid w:val="00C97441"/>
    <w:rsid w:val="00CF3AAC"/>
    <w:rsid w:val="00E42EFC"/>
    <w:rsid w:val="00F77B62"/>
    <w:rsid w:val="00FC14DC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5C36-F69A-406D-96C7-A3B9AA66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40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412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7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chanicko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26</cp:revision>
  <cp:lastPrinted>2023-03-14T11:23:00Z</cp:lastPrinted>
  <dcterms:created xsi:type="dcterms:W3CDTF">2022-02-16T12:03:00Z</dcterms:created>
  <dcterms:modified xsi:type="dcterms:W3CDTF">2023-03-14T11:24:00Z</dcterms:modified>
</cp:coreProperties>
</file>